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375"/>
        <w:jc w:val="center"/>
        <w:outlineLvl w:val="0"/>
        <w:rPr>
          <w:rFonts w:ascii="黑体" w:hAnsi="黑体" w:eastAsia="黑体" w:cs="黑体"/>
          <w:b/>
          <w:bCs/>
          <w:color w:val="auto"/>
          <w:kern w:val="2"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40"/>
        </w:rPr>
        <w:t>学习贯彻二十大 踔厉奋进新征程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6"/>
          <w:szCs w:val="44"/>
        </w:rPr>
      </w:pPr>
    </w:p>
    <w:p>
      <w:pPr>
        <w:ind w:firstLine="640" w:firstLineChars="200"/>
        <w:rPr>
          <w:rFonts w:eastAsia="仿宋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为深入学习贯彻党的二十大精神，切实将党的二十大精神转化为履职尽责、担当作为的实际行动，以实干实绩推动新时代校友工作高质量发展，</w:t>
      </w:r>
      <w:r>
        <w:rPr>
          <w:rFonts w:hint="eastAsia" w:ascii="仿宋" w:hAnsi="仿宋" w:eastAsia="仿宋" w:cs="仿宋"/>
          <w:sz w:val="32"/>
          <w:szCs w:val="32"/>
        </w:rPr>
        <w:t>2022年12月2日上午，结合疫情防控要求，校友事务与合作发展处全体成员通过线上和线下相结合的方式举行“学习贯彻二十大精神，扎实推进乡村振兴”的主题党课学习活动。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253990" cy="3215640"/>
            <wp:effectExtent l="0" t="0" r="3810" b="3810"/>
            <wp:docPr id="2" name="图片 2" descr="ea9e9af55a31cd58f2dad7ec83b3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9e9af55a31cd58f2dad7ec83b31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本次主题党课邀请了机关党委组织员、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乳源桂头镇驻镇帮镇扶村工作队长兼驻阳陂村第一书记</w:t>
      </w:r>
      <w:r>
        <w:rPr>
          <w:rFonts w:hint="eastAsia" w:ascii="仿宋" w:hAnsi="仿宋" w:eastAsia="仿宋" w:cs="仿宋"/>
          <w:sz w:val="32"/>
          <w:szCs w:val="32"/>
        </w:rPr>
        <w:t>商杰强同志主讲。他将党的二十大报告精神学习与乡村振兴经验体会相结合，聚焦新时代乡村振兴战略，从中国共产党人的初心和使命、构建新发展格局和帮镇扶村工作体会三方面展开，结合广外校友工作和广外乡村振兴工作实际，思考工作，规划未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校友事务与合作发展处处长肖锋对党课内容进行总结，并从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</w:rPr>
        <w:t>乡村振兴是一项重大任务，是党员干部的时代担当；乡村振兴是一项系统工程，需要动员各方面的力量；乡村振兴是一项长期持久的工作，广外校友大有可为</w:t>
      </w:r>
      <w:r>
        <w:rPr>
          <w:rFonts w:hint="eastAsia" w:ascii="仿宋" w:hAnsi="仿宋" w:eastAsia="仿宋" w:cs="仿宋"/>
          <w:sz w:val="32"/>
          <w:szCs w:val="32"/>
        </w:rPr>
        <w:t>三方面分享了个人体会。他强调学校党委对乡村振兴工作的高度重视，应充分利用校友资源，将校友的行业优势与乡村振兴工作紧密融合。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此次党课深刻揭示乡村振兴的重要意义，让支部成员进一步了解帮镇扶村干部工作，为今后校友工作与乡村振兴工作相融合提供了新的思路。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YjU4MmRmOTg1MzVkYWQ5NWQxMTBhYjVjMGFkNjAifQ=="/>
  </w:docVars>
  <w:rsids>
    <w:rsidRoot w:val="7AF37539"/>
    <w:rsid w:val="7AF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2022-12-07T06:34:00Z</dcterms:created>
  <dc:creator>直觉</dc:creator>
  <cp:lastModifiedBy>直觉</cp:lastModifiedBy>
  <dcterms:modified xsi:type="dcterms:W3CDTF">2022-12-07T06:35:05Z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BA7CD28A8304476FAC1B717855B79AE2</vt:lpwstr>
  </property>
</Properties>
</file>